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ZACCARDELLI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BOYLSTON STREET, SUITE 1350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Vor Biopharma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42,658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42,658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42,658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shall vest and become exercisable in a series of 36 successive equal monthly installments beginning on August 7, 2026, in each case subject to the Reporting Person's continued service as of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Adi Osovsky,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642" TargetMode="External"/><Relationship Id="rId5" Type="http://schemas.openxmlformats.org/officeDocument/2006/relationships/hyperlink" Target="http://www.sec.gov/cgi-bin/browse-edgar?action=getcompany&amp;CIK=0001817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3259</Characters>
  <CharactersWithSpaces>3800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